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2E410A5" wp14:paraId="00D4BDC5" wp14:textId="18820C62">
      <w:pPr>
        <w:pStyle w:val="Normal"/>
        <w:spacing w:after="360" w:line="240" w:lineRule="auto"/>
        <w:ind w:left="0"/>
        <w:jc w:val="center"/>
        <w:rPr/>
      </w:pPr>
      <w:r w:rsidR="3B4DF746">
        <w:drawing>
          <wp:inline xmlns:wp14="http://schemas.microsoft.com/office/word/2010/wordprocessingDrawing" wp14:editId="12E410A5" wp14:anchorId="481FF6BC">
            <wp:extent cx="666750" cy="647700"/>
            <wp:effectExtent l="0" t="0" r="0" b="0"/>
            <wp:docPr id="974522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ea2efdbde44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2E410A5" wp14:paraId="6438CA54" wp14:textId="4DA4133C">
      <w:pPr>
        <w:spacing w:after="360" w:line="240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Examples of Behavior Indicated by the Behavioral Covenant</w:t>
      </w:r>
    </w:p>
    <w:p xmlns:wp14="http://schemas.microsoft.com/office/word/2010/wordml" w:rsidP="12E410A5" wp14:paraId="41360F37" wp14:textId="12904C9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The </w:t>
      </w:r>
      <w:r w:rsidRPr="12E410A5" w:rsidR="20C60523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OUUC behavioral covenant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writing team also developed these examples of the behavioral covenant in action, offered to help provide clarity about behaviors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. 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This is not intended to be an exhaustive list.</w:t>
      </w:r>
    </w:p>
    <w:p xmlns:wp14="http://schemas.microsoft.com/office/word/2010/wordml" w:rsidP="12E410A5" wp14:paraId="70553FAE" wp14:textId="32C66F8B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662D3001" wp14:textId="15B3A11D">
      <w:pPr>
        <w:pStyle w:val="ListParagraph"/>
        <w:widowControl w:val="1"/>
        <w:numPr>
          <w:ilvl w:val="0"/>
          <w:numId w:val="1"/>
        </w:numPr>
        <w:tabs>
          <w:tab w:val="left" w:leader="none" w:pos="406"/>
        </w:tabs>
        <w:spacing w:before="0"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 will create and foster a safe space to allow all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C9211E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who come in peace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3465A4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 feel </w:t>
      </w:r>
      <w:r w:rsidRPr="12E410A5" w:rsidR="662494E5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welcome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included.</w:t>
      </w:r>
    </w:p>
    <w:p xmlns:wp14="http://schemas.microsoft.com/office/word/2010/wordml" w:rsidP="12E410A5" wp14:paraId="70C9E16B" wp14:textId="6D5AAF66">
      <w:pPr>
        <w:widowControl w:val="1"/>
        <w:tabs>
          <w:tab w:val="left" w:leader="none" w:pos="406"/>
        </w:tabs>
        <w:spacing w:before="0" w:after="360" w:line="240" w:lineRule="auto"/>
        <w:ind w:left="0"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5A01A1A4" wp14:textId="45C76EAC">
      <w:pPr>
        <w:pStyle w:val="ListParagraph"/>
        <w:widowControl w:val="1"/>
        <w:numPr>
          <w:ilvl w:val="0"/>
          <w:numId w:val="2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Make services and gatherings open, and accessible to those with differently-abled bodies, special needs, dietary restrictions, or limited transportation. Include online programs whenever feasible.</w:t>
      </w:r>
    </w:p>
    <w:p xmlns:wp14="http://schemas.microsoft.com/office/word/2010/wordml" w:rsidP="12E410A5" wp14:paraId="01B30214" wp14:textId="5D0CB433">
      <w:pPr>
        <w:pStyle w:val="ListParagraph"/>
        <w:widowControl w:val="1"/>
        <w:numPr>
          <w:ilvl w:val="0"/>
          <w:numId w:val="2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Respect people’s boundaries, whether expressed verbally or non-verbally.</w:t>
      </w:r>
    </w:p>
    <w:p xmlns:wp14="http://schemas.microsoft.com/office/word/2010/wordml" w:rsidP="12E410A5" wp14:paraId="193FC60D" wp14:textId="7A38A7A4">
      <w:pPr>
        <w:pStyle w:val="ListParagraph"/>
        <w:widowControl w:val="1"/>
        <w:numPr>
          <w:ilvl w:val="0"/>
          <w:numId w:val="2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Honor and respect the pronoun preferences of others.</w:t>
      </w:r>
    </w:p>
    <w:p xmlns:wp14="http://schemas.microsoft.com/office/word/2010/wordml" w:rsidP="12E410A5" wp14:paraId="0EC7EFD9" wp14:textId="2497FC54">
      <w:pPr>
        <w:pStyle w:val="ListParagraph"/>
        <w:widowControl w:val="1"/>
        <w:numPr>
          <w:ilvl w:val="0"/>
          <w:numId w:val="2"/>
        </w:numPr>
        <w:spacing w:before="0"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Follow all health and safety protocols.</w:t>
      </w:r>
    </w:p>
    <w:p xmlns:wp14="http://schemas.microsoft.com/office/word/2010/wordml" w:rsidP="12E410A5" wp14:paraId="7D3C93C2" wp14:textId="2D7CD1D7">
      <w:pPr>
        <w:pStyle w:val="Normal"/>
        <w:widowControl w:val="1"/>
        <w:spacing w:before="0" w:after="36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2E410A5" wp14:paraId="7D99A47C" wp14:textId="2D55581B">
      <w:pPr>
        <w:pStyle w:val="ListParagraph"/>
        <w:widowControl w:val="1"/>
        <w:numPr>
          <w:ilvl w:val="0"/>
          <w:numId w:val="1"/>
        </w:numPr>
        <w:spacing w:before="0"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I will work to acknowledge and eliminate my own biases, and to dismantle systems of oppression in the congregation and in our communities.</w:t>
      </w:r>
    </w:p>
    <w:p xmlns:wp14="http://schemas.microsoft.com/office/word/2010/wordml" w:rsidP="12E410A5" wp14:paraId="3B817B44" wp14:textId="564F779F">
      <w:pPr>
        <w:widowControl w:val="1"/>
        <w:spacing w:before="0"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764A6604" wp14:textId="5792A7D9">
      <w:pPr>
        <w:pStyle w:val="ListParagraph"/>
        <w:widowControl w:val="1"/>
        <w:numPr>
          <w:ilvl w:val="0"/>
          <w:numId w:val="8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Avoid bias based on race, sex, gender identity, class, ability, age, and beliefs.</w:t>
      </w:r>
    </w:p>
    <w:p xmlns:wp14="http://schemas.microsoft.com/office/word/2010/wordml" w:rsidP="12E410A5" wp14:paraId="6654F4EA" wp14:textId="22954525">
      <w:pPr>
        <w:pStyle w:val="ListParagraph"/>
        <w:widowControl w:val="1"/>
        <w:numPr>
          <w:ilvl w:val="0"/>
          <w:numId w:val="8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Actively inform myself about systems of oppression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5983B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reflect upon my own biases.</w:t>
      </w:r>
    </w:p>
    <w:p xmlns:wp14="http://schemas.microsoft.com/office/word/2010/wordml" w:rsidP="12E410A5" wp14:paraId="24237EBF" wp14:textId="4311B92C">
      <w:pPr>
        <w:widowControl w:val="1"/>
        <w:spacing w:before="0"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2E410A5" wp14:paraId="7AC1924B" wp14:textId="51E5F778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163054C2" wp14:textId="42328267">
      <w:pPr>
        <w:pStyle w:val="ListParagraph"/>
        <w:widowControl w:val="1"/>
        <w:numPr>
          <w:ilvl w:val="0"/>
          <w:numId w:val="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 will speak honestly about my personal experiences and will express my views in a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productive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manner.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strike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that is respectful of others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12E410A5" wp14:paraId="4B14D289" wp14:textId="3184A863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5405A8FC" wp14:textId="069567CE">
      <w:pPr>
        <w:widowControl w:val="1"/>
        <w:spacing w:before="0"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62D938AB" wp14:textId="6F0B43AD">
      <w:pPr>
        <w:pStyle w:val="ListParagraph"/>
        <w:widowControl w:val="1"/>
        <w:numPr>
          <w:ilvl w:val="0"/>
          <w:numId w:val="1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Engage with openness and humility.</w:t>
      </w:r>
    </w:p>
    <w:p xmlns:wp14="http://schemas.microsoft.com/office/word/2010/wordml" w:rsidP="12E410A5" wp14:paraId="1A266CC1" wp14:textId="64AAE756">
      <w:pPr>
        <w:pStyle w:val="ListParagraph"/>
        <w:widowControl w:val="1"/>
        <w:numPr>
          <w:ilvl w:val="0"/>
          <w:numId w:val="1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Bridge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to build connections.</w:t>
      </w:r>
    </w:p>
    <w:p xmlns:wp14="http://schemas.microsoft.com/office/word/2010/wordml" w:rsidP="12E410A5" wp14:paraId="57BDBB99" wp14:textId="6C96F60D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>
        <w:br/>
      </w:r>
    </w:p>
    <w:p xmlns:wp14="http://schemas.microsoft.com/office/word/2010/wordml" w:rsidP="12E410A5" wp14:paraId="05216E26" wp14:textId="73A29B22">
      <w:pPr>
        <w:pStyle w:val="ListParagraph"/>
        <w:widowControl w:val="1"/>
        <w:numPr>
          <w:ilvl w:val="0"/>
          <w:numId w:val="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 will listen to others with attention and curiosity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5983B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will stay open to alternative perspectives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, recognizing that I may not fully understand.</w:t>
      </w:r>
    </w:p>
    <w:p xmlns:wp14="http://schemas.microsoft.com/office/word/2010/wordml" w:rsidP="12E410A5" wp14:paraId="7E70F93A" wp14:textId="555A12A2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09D649C1" wp14:textId="3FC963A1">
      <w:pPr>
        <w:widowControl w:val="1"/>
        <w:spacing w:before="0"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49FB730D" wp14:textId="6625E4DD">
      <w:pPr>
        <w:pStyle w:val="ListParagraph"/>
        <w:widowControl w:val="1"/>
        <w:numPr>
          <w:ilvl w:val="0"/>
          <w:numId w:val="14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Seek first to understand through deep listening and respectful questioning.</w:t>
      </w:r>
    </w:p>
    <w:p xmlns:wp14="http://schemas.microsoft.com/office/word/2010/wordml" w:rsidP="12E410A5" wp14:paraId="5618607C" wp14:textId="0FCFC83D">
      <w:pPr>
        <w:pStyle w:val="ListParagraph"/>
        <w:widowControl w:val="1"/>
        <w:numPr>
          <w:ilvl w:val="0"/>
          <w:numId w:val="14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Trust that other people’s stories, comments, experiences, points of view, and spiritual journeys are valid and deserve to be heard.</w:t>
      </w:r>
    </w:p>
    <w:p xmlns:wp14="http://schemas.microsoft.com/office/word/2010/wordml" w:rsidP="12E410A5" wp14:paraId="6AECC494" wp14:textId="1792FF11">
      <w:pPr>
        <w:pStyle w:val="ListParagraph"/>
        <w:widowControl w:val="1"/>
        <w:numPr>
          <w:ilvl w:val="0"/>
          <w:numId w:val="14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Assume we are all attempting to be productive as we collaboratively work toward our shared goals.</w:t>
      </w:r>
    </w:p>
    <w:p xmlns:wp14="http://schemas.microsoft.com/office/word/2010/wordml" w:rsidP="12E410A5" wp14:paraId="35552B74" wp14:textId="0429FE00">
      <w:pPr>
        <w:pStyle w:val="ListParagraph"/>
        <w:widowControl w:val="1"/>
        <w:numPr>
          <w:ilvl w:val="0"/>
          <w:numId w:val="14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Embrace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different learning styles and different methods of accomplishing a task.</w:t>
      </w:r>
    </w:p>
    <w:p xmlns:wp14="http://schemas.microsoft.com/office/word/2010/wordml" w:rsidP="12E410A5" wp14:paraId="3EE9A4AA" wp14:textId="43A0F82B">
      <w:pPr>
        <w:widowControl w:val="1"/>
        <w:spacing w:before="0"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2E410A5" wp14:paraId="52E505F0" wp14:textId="2F633AAA">
      <w:pPr>
        <w:widowControl w:val="1"/>
        <w:spacing w:before="0" w:after="0" w:line="240" w:lineRule="auto"/>
        <w:ind w:left="0" w:hanging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2E410A5" wp14:paraId="12B01C39" wp14:textId="0B972E92">
      <w:pPr>
        <w:pStyle w:val="ListParagraph"/>
        <w:widowControl w:val="1"/>
        <w:numPr>
          <w:ilvl w:val="0"/>
          <w:numId w:val="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 will express my discomfort in a timely and respectful manner when I perceive behaviors toward others or myself to be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harmful,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creating space for resolution.</w:t>
      </w:r>
    </w:p>
    <w:p xmlns:wp14="http://schemas.microsoft.com/office/word/2010/wordml" w:rsidP="12E410A5" wp14:paraId="6599F1C9" wp14:textId="00D61411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0A4C9600" wp14:textId="5C489EFB">
      <w:pPr>
        <w:widowControl w:val="1"/>
        <w:spacing w:before="0"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7076718C" wp14:textId="3DD46EF6">
      <w:pPr>
        <w:pStyle w:val="ListParagraph"/>
        <w:widowControl w:val="1"/>
        <w:numPr>
          <w:ilvl w:val="0"/>
          <w:numId w:val="19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Uphold this covenant by speaking up for myself and on behalf of others, especially when my privilege affords me more opportunity to do so.</w:t>
      </w:r>
    </w:p>
    <w:p xmlns:wp14="http://schemas.microsoft.com/office/word/2010/wordml" w:rsidP="12E410A5" wp14:paraId="0A67A9F6" wp14:textId="1312D7F5">
      <w:pPr>
        <w:pStyle w:val="ListParagraph"/>
        <w:widowControl w:val="1"/>
        <w:numPr>
          <w:ilvl w:val="0"/>
          <w:numId w:val="19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Express and honor my personal boundaries.</w:t>
      </w:r>
    </w:p>
    <w:p xmlns:wp14="http://schemas.microsoft.com/office/word/2010/wordml" w:rsidP="12E410A5" wp14:paraId="64DAF054" wp14:textId="02184695">
      <w:pPr>
        <w:pStyle w:val="ListParagraph"/>
        <w:widowControl w:val="1"/>
        <w:numPr>
          <w:ilvl w:val="0"/>
          <w:numId w:val="19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Avoid the use of profanity when addressing others.</w:t>
      </w:r>
    </w:p>
    <w:p xmlns:wp14="http://schemas.microsoft.com/office/word/2010/wordml" w:rsidP="12E410A5" wp14:paraId="36E281D7" wp14:textId="389C3718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>
        <w:br/>
      </w:r>
    </w:p>
    <w:p xmlns:wp14="http://schemas.microsoft.com/office/word/2010/wordml" w:rsidP="12E410A5" wp14:paraId="76FBF101" wp14:textId="31B88059">
      <w:pPr>
        <w:pStyle w:val="ListParagraph"/>
        <w:widowControl w:val="1"/>
        <w:numPr>
          <w:ilvl w:val="0"/>
          <w:numId w:val="1"/>
        </w:numPr>
        <w:tabs>
          <w:tab w:val="left" w:leader="none" w:pos="720"/>
        </w:tabs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 will communicate directly with the person with whom I have a conflict or concern. If I need support, I will promptly seek assistance from the Healthy Congregations Team.</w:t>
      </w:r>
    </w:p>
    <w:p xmlns:wp14="http://schemas.microsoft.com/office/word/2010/wordml" w:rsidP="12E410A5" wp14:paraId="482F17B5" wp14:textId="7D85EA2E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7009517B" wp14:textId="2DC29A71">
      <w:pPr>
        <w:widowControl w:val="1"/>
        <w:spacing w:before="0"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139296A5" wp14:textId="4F02F699">
      <w:pPr>
        <w:pStyle w:val="ListParagraph"/>
        <w:widowControl w:val="1"/>
        <w:numPr>
          <w:ilvl w:val="0"/>
          <w:numId w:val="23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Avoid speaking about a person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5983B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or conflict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5983B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with others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who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3465A4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are not directly involved.</w:t>
      </w:r>
    </w:p>
    <w:p xmlns:wp14="http://schemas.microsoft.com/office/word/2010/wordml" w:rsidP="12E410A5" wp14:paraId="2ACC952A" wp14:textId="526490E9">
      <w:pPr>
        <w:pStyle w:val="ListParagraph"/>
        <w:widowControl w:val="1"/>
        <w:numPr>
          <w:ilvl w:val="0"/>
          <w:numId w:val="23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Act promptly in an attempt to resolve any conflict.</w:t>
      </w:r>
    </w:p>
    <w:p xmlns:wp14="http://schemas.microsoft.com/office/word/2010/wordml" w:rsidP="12E410A5" wp14:paraId="7015CBCA" wp14:textId="72D7B03A">
      <w:pPr>
        <w:pStyle w:val="ListParagraph"/>
        <w:widowControl w:val="1"/>
        <w:numPr>
          <w:ilvl w:val="0"/>
          <w:numId w:val="23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Respect confidentiality as I work to resolve conflicts, issues, or concerns with others.</w:t>
      </w:r>
    </w:p>
    <w:p xmlns:wp14="http://schemas.microsoft.com/office/word/2010/wordml" w:rsidP="12E410A5" wp14:paraId="7DF9DF8F" wp14:textId="2743810F">
      <w:pPr>
        <w:pStyle w:val="ListParagraph"/>
        <w:widowControl w:val="1"/>
        <w:numPr>
          <w:ilvl w:val="0"/>
          <w:numId w:val="23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Respond to a person’s concerning words or actions by addressing their impact.</w:t>
      </w:r>
    </w:p>
    <w:p xmlns:wp14="http://schemas.microsoft.com/office/word/2010/wordml" w:rsidP="12E410A5" wp14:paraId="4FE34280" wp14:textId="1EB6366C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>
        <w:br/>
      </w:r>
    </w:p>
    <w:p xmlns:wp14="http://schemas.microsoft.com/office/word/2010/wordml" w:rsidP="12E410A5" wp14:paraId="6DA27E39" wp14:textId="3114D2B1">
      <w:pPr>
        <w:pStyle w:val="ListParagraph"/>
        <w:widowControl w:val="1"/>
        <w:numPr>
          <w:ilvl w:val="0"/>
          <w:numId w:val="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 will consider the potential impact of my words and actions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5983B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will work to remedy any negative impacts, recognizing that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the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impact of my words and actions 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can differ from my intent.</w:t>
      </w:r>
    </w:p>
    <w:p xmlns:wp14="http://schemas.microsoft.com/office/word/2010/wordml" w:rsidP="12E410A5" wp14:paraId="3F8F5475" wp14:textId="586A492C">
      <w:pPr>
        <w:widowControl w:val="1"/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687C2C7C" wp14:textId="0A9C46FC">
      <w:pPr>
        <w:widowControl w:val="1"/>
        <w:spacing w:before="0"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1D9364EA" wp14:textId="11726604">
      <w:pPr>
        <w:pStyle w:val="ListParagraph"/>
        <w:widowControl w:val="1"/>
        <w:numPr>
          <w:ilvl w:val="0"/>
          <w:numId w:val="28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Say only what is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true, helpful,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and kind.</w:t>
      </w:r>
    </w:p>
    <w:p xmlns:wp14="http://schemas.microsoft.com/office/word/2010/wordml" w:rsidP="12E410A5" wp14:paraId="11E7558B" wp14:textId="72C9BB58">
      <w:pPr>
        <w:pStyle w:val="ListParagraph"/>
        <w:widowControl w:val="1"/>
        <w:numPr>
          <w:ilvl w:val="0"/>
          <w:numId w:val="28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Consider the audience and communicate with sensitivity to each unique circumstance.</w:t>
      </w:r>
    </w:p>
    <w:p xmlns:wp14="http://schemas.microsoft.com/office/word/2010/wordml" w:rsidP="12E410A5" wp14:paraId="3FAAF183" wp14:textId="7A339B86">
      <w:pPr>
        <w:pStyle w:val="ListParagraph"/>
        <w:widowControl w:val="1"/>
        <w:numPr>
          <w:ilvl w:val="0"/>
          <w:numId w:val="28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Acknowledge that my impact is my responsibility to make right. </w:t>
      </w:r>
    </w:p>
    <w:p xmlns:wp14="http://schemas.microsoft.com/office/word/2010/wordml" w:rsidP="12E410A5" wp14:paraId="115AFBDA" wp14:textId="47DDB377">
      <w:pPr>
        <w:widowControl w:val="1"/>
        <w:spacing w:before="0"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2E410A5" wp14:paraId="5516199A" wp14:textId="186A6A44">
      <w:pPr>
        <w:pStyle w:val="ListParagraph"/>
        <w:widowControl w:val="1"/>
        <w:numPr>
          <w:ilvl w:val="0"/>
          <w:numId w:val="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>I will respect others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5983B0"/>
          <w:sz w:val="28"/>
          <w:szCs w:val="28"/>
          <w:lang w:val="en-US"/>
        </w:rPr>
        <w:t>’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gifts, experience, knowledge, and commitment, and will work cooperatively with our leaders to understand and respect the decisions that are made on behalf of the congregation.</w:t>
      </w:r>
    </w:p>
    <w:p xmlns:wp14="http://schemas.microsoft.com/office/word/2010/wordml" w:rsidP="12E410A5" wp14:paraId="1CE73D82" wp14:textId="6D70369C">
      <w:pPr>
        <w:widowControl w:val="1"/>
        <w:spacing w:before="0"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3465A4"/>
          <w:sz w:val="28"/>
          <w:szCs w:val="28"/>
          <w:lang w:val="en-US"/>
        </w:rPr>
      </w:pPr>
    </w:p>
    <w:p xmlns:wp14="http://schemas.microsoft.com/office/word/2010/wordml" w:rsidP="12E410A5" wp14:paraId="641A0939" wp14:textId="75376F25">
      <w:pPr>
        <w:widowControl w:val="1"/>
        <w:spacing w:before="0"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12E410A5" wp14:paraId="2F01A808" wp14:textId="351D7D1A">
      <w:pPr>
        <w:pStyle w:val="ListParagraph"/>
        <w:widowControl w:val="1"/>
        <w:numPr>
          <w:ilvl w:val="0"/>
          <w:numId w:val="32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Support the decisions made by the volunteers and staff to whom that responsibility has been delegated.</w:t>
      </w:r>
    </w:p>
    <w:p xmlns:wp14="http://schemas.microsoft.com/office/word/2010/wordml" w:rsidP="12E410A5" wp14:paraId="7F439538" wp14:textId="6DC17FF5">
      <w:pPr>
        <w:pStyle w:val="ListParagraph"/>
        <w:widowControl w:val="1"/>
        <w:numPr>
          <w:ilvl w:val="0"/>
          <w:numId w:val="32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Respect others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5983B0"/>
          <w:sz w:val="28"/>
          <w:szCs w:val="28"/>
          <w:lang w:val="en-US"/>
        </w:rPr>
        <w:t>’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schedules, boundaries, limitations, and their efforts overall.</w:t>
      </w:r>
    </w:p>
    <w:p xmlns:wp14="http://schemas.microsoft.com/office/word/2010/wordml" w:rsidP="12E410A5" wp14:paraId="4AA41F7C" wp14:textId="6921D783">
      <w:pPr>
        <w:widowControl w:val="1"/>
        <w:spacing w:before="0"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2E410A5" wp14:paraId="6E1D2267" wp14:textId="4B17F255">
      <w:pPr>
        <w:pStyle w:val="ListParagraph"/>
        <w:widowControl w:val="1"/>
        <w:numPr>
          <w:ilvl w:val="0"/>
          <w:numId w:val="1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 will, to the best of my ability, contribute my time, talent, energy, and financial resources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5983B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will honor my commitments to OUUC. </w:t>
      </w:r>
    </w:p>
    <w:p xmlns:wp14="http://schemas.microsoft.com/office/word/2010/wordml" w:rsidP="12E410A5" wp14:paraId="44DC6CC1" wp14:textId="512E8DC4">
      <w:pPr>
        <w:widowControl w:val="1"/>
        <w:spacing w:before="0" w:after="0" w:line="240" w:lineRule="auto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3E095593" wp14:textId="4668EDA1">
      <w:pPr>
        <w:pStyle w:val="Normal"/>
        <w:widowControl w:val="1"/>
        <w:spacing w:before="0" w:after="0" w:line="240" w:lineRule="auto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6E0F3A95" wp14:textId="589D3D67">
      <w:pPr>
        <w:pStyle w:val="Normal"/>
        <w:widowControl w:val="1"/>
        <w:spacing w:before="0" w:after="0" w:line="240" w:lineRule="auto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12E410A5" wp14:paraId="316F6613" wp14:textId="3A6C08DA">
      <w:pPr>
        <w:widowControl w:val="1"/>
        <w:spacing w:before="0"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Examples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</w:p>
    <w:p xmlns:wp14="http://schemas.microsoft.com/office/word/2010/wordml" w:rsidP="12E410A5" wp14:paraId="604761C4" wp14:textId="5AE65E2A">
      <w:pPr>
        <w:pStyle w:val="ListParagraph"/>
        <w:widowControl w:val="1"/>
        <w:numPr>
          <w:ilvl w:val="0"/>
          <w:numId w:val="35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Make and fulfill a supportive annual pledge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D13438"/>
          <w:sz w:val="28"/>
          <w:szCs w:val="28"/>
          <w:lang w:val="en-US"/>
        </w:rPr>
        <w:t xml:space="preserve">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toward congregational stewardship or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request a waiver as necessary.</w:t>
      </w:r>
    </w:p>
    <w:p xmlns:wp14="http://schemas.microsoft.com/office/word/2010/wordml" w:rsidP="12E410A5" wp14:paraId="6A68C121" wp14:textId="0B7F8E93">
      <w:pPr>
        <w:pStyle w:val="ListParagraph"/>
        <w:widowControl w:val="1"/>
        <w:numPr>
          <w:ilvl w:val="0"/>
          <w:numId w:val="35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Contribute to the 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lang w:val="en-US"/>
        </w:rPr>
        <w:t>Capital Campaign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Fund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5983B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and/or volunteer to help maintain our building and grounds.</w:t>
      </w:r>
    </w:p>
    <w:p xmlns:wp14="http://schemas.microsoft.com/office/word/2010/wordml" w:rsidP="12E410A5" wp14:paraId="7C6F27EE" wp14:textId="425B1866">
      <w:pPr>
        <w:pStyle w:val="ListParagraph"/>
        <w:widowControl w:val="1"/>
        <w:numPr>
          <w:ilvl w:val="0"/>
          <w:numId w:val="35"/>
        </w:numPr>
        <w:spacing w:before="0"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Volunteer to lead, or participate in, spiritual, social justice, educational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8"/>
          <w:szCs w:val="28"/>
          <w:lang w:val="en-US"/>
        </w:rPr>
        <w:t>,</w:t>
      </w:r>
      <w:r w:rsidRPr="12E410A5" w:rsidR="662494E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social activities</w:t>
      </w:r>
    </w:p>
    <w:p xmlns:wp14="http://schemas.microsoft.com/office/word/2010/wordml" w:rsidP="12E410A5" wp14:paraId="2C078E63" wp14:textId="1AC69A33">
      <w:pPr>
        <w:pStyle w:val="Normal"/>
        <w:spacing w:after="3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7">
    <w:nsid w:val="59a5270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414d7d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fc1daa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1e5aed8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116882e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ba6cbd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74a5b20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dce6a5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7d17c6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b6eecf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5beac85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f12743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e3b687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15bc4c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f6d6ec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e38c7b5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04f4b3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27d7bd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e92dd1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811878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2bccb1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41dd39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154bd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d29a03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d37a53a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edd13c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e15e11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2c28e5e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5e18fe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699b6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4c6454d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996ca2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0b6216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7b87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4da54b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68869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240da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AD72D5"/>
    <w:rsid w:val="12E410A5"/>
    <w:rsid w:val="20C60523"/>
    <w:rsid w:val="3B4DF746"/>
    <w:rsid w:val="56CB2017"/>
    <w:rsid w:val="662494E5"/>
    <w:rsid w:val="6AA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72D5"/>
  <w15:chartTrackingRefBased/>
  <w15:docId w15:val="{7EBFF861-8E77-462A-A3C9-1036D82997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f93ea2efdbde446f" /><Relationship Type="http://schemas.openxmlformats.org/officeDocument/2006/relationships/numbering" Target="numbering.xml" Id="Rb4c270a4b96d4a7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2024-04-04T19:49:36.9705986Z</dcterms:created>
  <dcterms:modified xsi:type="dcterms:W3CDTF">2024-04-04T19:51:52.5615927Z</dcterms:modified>
  <dc:creator>Rev Mary Gear</dc:creator>
  <lastModifiedBy>Rev Mary Gear</lastModifiedBy>
</coreProperties>
</file>